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2E86" w14:textId="1CA3D33E" w:rsidR="00803117" w:rsidRDefault="00803117" w:rsidP="00803117">
      <w:pPr>
        <w:jc w:val="center"/>
        <w:rPr>
          <w:b/>
          <w:bCs/>
          <w:sz w:val="28"/>
          <w:szCs w:val="28"/>
        </w:rPr>
      </w:pPr>
      <w:r>
        <w:rPr>
          <w:b/>
          <w:bCs/>
          <w:sz w:val="28"/>
          <w:szCs w:val="28"/>
        </w:rPr>
        <w:t>Section 1 ‘no’ response explanations</w:t>
      </w:r>
    </w:p>
    <w:p w14:paraId="36CE4A2D" w14:textId="4D8F456B" w:rsidR="00803117" w:rsidRDefault="00803117" w:rsidP="00803117">
      <w:pPr>
        <w:jc w:val="center"/>
        <w:rPr>
          <w:b/>
          <w:bCs/>
          <w:sz w:val="28"/>
          <w:szCs w:val="28"/>
        </w:rPr>
      </w:pPr>
      <w:r>
        <w:rPr>
          <w:b/>
          <w:bCs/>
          <w:sz w:val="28"/>
          <w:szCs w:val="28"/>
        </w:rPr>
        <w:t>Chittlehampton Parish Council</w:t>
      </w:r>
    </w:p>
    <w:p w14:paraId="11624B78" w14:textId="77777777" w:rsidR="00803117" w:rsidRDefault="00803117" w:rsidP="00803117">
      <w:pPr>
        <w:jc w:val="center"/>
        <w:rPr>
          <w:b/>
          <w:bCs/>
          <w:sz w:val="28"/>
          <w:szCs w:val="28"/>
        </w:rPr>
      </w:pPr>
    </w:p>
    <w:p w14:paraId="316A26D0" w14:textId="138011E6" w:rsidR="00803117" w:rsidRDefault="00803117" w:rsidP="00803117">
      <w:r>
        <w:t xml:space="preserve">Box 2 – The council did not review its internal controls and put into place an anti-fraud and corruption policy until the next financial year had started. </w:t>
      </w:r>
    </w:p>
    <w:p w14:paraId="1850070D" w14:textId="650C6E19" w:rsidR="00803117" w:rsidRDefault="00803117" w:rsidP="00803117">
      <w:r>
        <w:t xml:space="preserve">Box 3 – </w:t>
      </w:r>
      <w:r w:rsidR="00564538">
        <w:t>Unfortunately,</w:t>
      </w:r>
      <w:r>
        <w:t xml:space="preserve"> the proper financial regulations were not adhered to by some members of the council, this meant that there was some non-compliance with laws and regulations. </w:t>
      </w:r>
    </w:p>
    <w:p w14:paraId="51A00E2B" w14:textId="67E547B3" w:rsidR="00803117" w:rsidRDefault="00803117" w:rsidP="00803117">
      <w:r>
        <w:t xml:space="preserve">Box 4 – The councils accounts had been published on its previous website for the public to view, however this website went down and attempts to get it back failed. Creating a new website took months to sort out because the council kept putting it back for the finance committee to arrange, who then never had any meetings, therefore the council was then not compliant and there is no evidence to show that it was at some point available on the previous website. A new website is now functioning, but this happened in the current financial year. </w:t>
      </w:r>
    </w:p>
    <w:p w14:paraId="29D10D4A" w14:textId="23B01CD3" w:rsidR="00803117" w:rsidRDefault="00803117" w:rsidP="00803117">
      <w:r>
        <w:t xml:space="preserve">Box 5 – The council has done this, however this happened in May which is within a different financial year, so the council ticked ‘no’ for this box because of that. </w:t>
      </w:r>
    </w:p>
    <w:p w14:paraId="7F409C89" w14:textId="5A03331F" w:rsidR="00803117" w:rsidRDefault="00803117" w:rsidP="00803117">
      <w:r>
        <w:t xml:space="preserve">Box 6 – An adequate system of accounting records and control systems did not happen throughout the </w:t>
      </w:r>
      <w:r w:rsidR="00564538">
        <w:t>year;</w:t>
      </w:r>
      <w:r>
        <w:t xml:space="preserve"> this was not reviewed until the current financial year</w:t>
      </w:r>
      <w:r w:rsidR="00FA6EC0">
        <w:t xml:space="preserve">. The council did appoint an independent internal auditor to complete the audit. </w:t>
      </w:r>
    </w:p>
    <w:p w14:paraId="45A4C066" w14:textId="220AC71E" w:rsidR="00803117" w:rsidRDefault="00803117" w:rsidP="00803117">
      <w:r>
        <w:t xml:space="preserve">Box 7 – </w:t>
      </w:r>
      <w:r w:rsidR="00FA6EC0">
        <w:t>The previous audit reported that Standing Orders had not been followed and no standalone financial regulations or other policies had been put into place. Due to some members of the council breaking proper legislation, the council felt they had not appropriately corrected this issue. Additionally, further policies have not come into effect until the current financial year, so the council did not feel that could be included</w:t>
      </w:r>
      <w:r w:rsidR="00564538">
        <w:t xml:space="preserve">. </w:t>
      </w:r>
    </w:p>
    <w:p w14:paraId="5CCBF51B" w14:textId="77777777" w:rsidR="00803117" w:rsidRPr="00803117" w:rsidRDefault="00803117" w:rsidP="00803117"/>
    <w:sectPr w:rsidR="00803117" w:rsidRPr="00803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7"/>
    <w:rsid w:val="003F6D09"/>
    <w:rsid w:val="00564538"/>
    <w:rsid w:val="00803117"/>
    <w:rsid w:val="00FA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AEFB"/>
  <w15:chartTrackingRefBased/>
  <w15:docId w15:val="{DD9DB538-BDBB-44E7-B889-F5756D30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117"/>
    <w:rPr>
      <w:rFonts w:eastAsiaTheme="majorEastAsia" w:cstheme="majorBidi"/>
      <w:color w:val="272727" w:themeColor="text1" w:themeTint="D8"/>
    </w:rPr>
  </w:style>
  <w:style w:type="paragraph" w:styleId="Title">
    <w:name w:val="Title"/>
    <w:basedOn w:val="Normal"/>
    <w:next w:val="Normal"/>
    <w:link w:val="TitleChar"/>
    <w:uiPriority w:val="10"/>
    <w:qFormat/>
    <w:rsid w:val="0080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117"/>
    <w:pPr>
      <w:spacing w:before="160"/>
      <w:jc w:val="center"/>
    </w:pPr>
    <w:rPr>
      <w:i/>
      <w:iCs/>
      <w:color w:val="404040" w:themeColor="text1" w:themeTint="BF"/>
    </w:rPr>
  </w:style>
  <w:style w:type="character" w:customStyle="1" w:styleId="QuoteChar">
    <w:name w:val="Quote Char"/>
    <w:basedOn w:val="DefaultParagraphFont"/>
    <w:link w:val="Quote"/>
    <w:uiPriority w:val="29"/>
    <w:rsid w:val="00803117"/>
    <w:rPr>
      <w:i/>
      <w:iCs/>
      <w:color w:val="404040" w:themeColor="text1" w:themeTint="BF"/>
    </w:rPr>
  </w:style>
  <w:style w:type="paragraph" w:styleId="ListParagraph">
    <w:name w:val="List Paragraph"/>
    <w:basedOn w:val="Normal"/>
    <w:uiPriority w:val="34"/>
    <w:qFormat/>
    <w:rsid w:val="00803117"/>
    <w:pPr>
      <w:ind w:left="720"/>
      <w:contextualSpacing/>
    </w:pPr>
  </w:style>
  <w:style w:type="character" w:styleId="IntenseEmphasis">
    <w:name w:val="Intense Emphasis"/>
    <w:basedOn w:val="DefaultParagraphFont"/>
    <w:uiPriority w:val="21"/>
    <w:qFormat/>
    <w:rsid w:val="00803117"/>
    <w:rPr>
      <w:i/>
      <w:iCs/>
      <w:color w:val="0F4761" w:themeColor="accent1" w:themeShade="BF"/>
    </w:rPr>
  </w:style>
  <w:style w:type="paragraph" w:styleId="IntenseQuote">
    <w:name w:val="Intense Quote"/>
    <w:basedOn w:val="Normal"/>
    <w:next w:val="Normal"/>
    <w:link w:val="IntenseQuoteChar"/>
    <w:uiPriority w:val="30"/>
    <w:qFormat/>
    <w:rsid w:val="0080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117"/>
    <w:rPr>
      <w:i/>
      <w:iCs/>
      <w:color w:val="0F4761" w:themeColor="accent1" w:themeShade="BF"/>
    </w:rPr>
  </w:style>
  <w:style w:type="character" w:styleId="IntenseReference">
    <w:name w:val="Intense Reference"/>
    <w:basedOn w:val="DefaultParagraphFont"/>
    <w:uiPriority w:val="32"/>
    <w:qFormat/>
    <w:rsid w:val="00803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cp:revision>
  <dcterms:created xsi:type="dcterms:W3CDTF">2024-09-17T20:57:00Z</dcterms:created>
  <dcterms:modified xsi:type="dcterms:W3CDTF">2024-09-17T21:19:00Z</dcterms:modified>
</cp:coreProperties>
</file>